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B1F0DE" w14:textId="77777777" w:rsidR="004711DD" w:rsidRPr="000B3110" w:rsidRDefault="00B73E21" w:rsidP="004711DD">
      <w:pPr>
        <w:spacing w:after="120" w:line="360" w:lineRule="auto"/>
        <w:jc w:val="right"/>
        <w:rPr>
          <w:b/>
          <w:bCs/>
          <w:sz w:val="22"/>
          <w:szCs w:val="22"/>
          <w:lang w:val="en-US"/>
        </w:rPr>
      </w:pPr>
      <w:r w:rsidRPr="000B3110">
        <w:rPr>
          <w:b/>
          <w:noProof/>
          <w:sz w:val="22"/>
          <w:szCs w:val="22"/>
        </w:rPr>
        <w:drawing>
          <wp:inline distT="0" distB="0" distL="0" distR="0" wp14:anchorId="5F97B3F8" wp14:editId="59E011D3">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30725BD3" w14:textId="77777777" w:rsidR="007F3E98" w:rsidRPr="000B3110" w:rsidRDefault="004711DD" w:rsidP="00ED7C13">
      <w:pPr>
        <w:spacing w:after="120" w:line="360" w:lineRule="auto"/>
        <w:jc w:val="right"/>
        <w:outlineLvl w:val="0"/>
        <w:rPr>
          <w:rFonts w:ascii="Helvetica" w:hAnsi="Helvetica"/>
          <w:b/>
          <w:bCs/>
          <w:caps/>
          <w:sz w:val="22"/>
          <w:szCs w:val="22"/>
          <w:lang w:val="en-US"/>
        </w:rPr>
      </w:pPr>
      <w:r w:rsidRPr="000B3110">
        <w:rPr>
          <w:rFonts w:ascii="Helvetica" w:hAnsi="Helvetica"/>
          <w:b/>
          <w:bCs/>
          <w:caps/>
          <w:sz w:val="22"/>
          <w:szCs w:val="22"/>
          <w:lang w:val="en-US"/>
        </w:rPr>
        <w:t>PRESS RELEASE</w:t>
      </w:r>
      <w:bookmarkStart w:id="0" w:name="OLE_LINK1"/>
      <w:bookmarkStart w:id="1" w:name="OLE_LINK2"/>
    </w:p>
    <w:p w14:paraId="2E398C10" w14:textId="77777777" w:rsidR="00ED7C13" w:rsidRPr="000B3110" w:rsidRDefault="00ED7C13" w:rsidP="000E7699">
      <w:pPr>
        <w:spacing w:after="120" w:line="360" w:lineRule="auto"/>
        <w:outlineLvl w:val="0"/>
        <w:rPr>
          <w:rFonts w:ascii="Helvetica" w:hAnsi="Helvetica"/>
          <w:b/>
          <w:bCs/>
          <w:caps/>
          <w:sz w:val="22"/>
          <w:szCs w:val="22"/>
          <w:lang w:val="en-US"/>
        </w:rPr>
      </w:pPr>
    </w:p>
    <w:p w14:paraId="70BF168E" w14:textId="77777777" w:rsidR="00C02E81" w:rsidRPr="000B3110" w:rsidRDefault="00D62199" w:rsidP="00C02E81">
      <w:pPr>
        <w:numPr>
          <w:ilvl w:val="0"/>
          <w:numId w:val="3"/>
        </w:numPr>
        <w:spacing w:after="120" w:line="360" w:lineRule="auto"/>
        <w:ind w:left="426" w:hanging="426"/>
        <w:rPr>
          <w:b/>
          <w:bCs/>
          <w:sz w:val="22"/>
          <w:szCs w:val="22"/>
          <w:lang w:val="en-US"/>
        </w:rPr>
      </w:pPr>
      <w:r w:rsidRPr="000B3110">
        <w:rPr>
          <w:b/>
          <w:bCs/>
          <w:sz w:val="22"/>
          <w:szCs w:val="22"/>
          <w:lang w:val="en-US"/>
        </w:rPr>
        <w:t xml:space="preserve">BBG showcases molds and equipment for the series production of components made of </w:t>
      </w:r>
      <w:r w:rsidR="000B3110" w:rsidRPr="000B3110">
        <w:rPr>
          <w:b/>
          <w:bCs/>
          <w:sz w:val="22"/>
          <w:szCs w:val="22"/>
          <w:lang w:val="en-US"/>
        </w:rPr>
        <w:t>fiber</w:t>
      </w:r>
      <w:r w:rsidRPr="000B3110">
        <w:rPr>
          <w:b/>
          <w:bCs/>
          <w:sz w:val="22"/>
          <w:szCs w:val="22"/>
          <w:lang w:val="en-US"/>
        </w:rPr>
        <w:t>-reinforced plastic composites at the Composites 2015 trade show</w:t>
      </w:r>
    </w:p>
    <w:p w14:paraId="6DD13022" w14:textId="77777777" w:rsidR="00C02E81" w:rsidRPr="000B3110" w:rsidRDefault="004F1C7D" w:rsidP="003204F0">
      <w:pPr>
        <w:numPr>
          <w:ilvl w:val="0"/>
          <w:numId w:val="3"/>
        </w:numPr>
        <w:spacing w:after="120" w:line="360" w:lineRule="auto"/>
        <w:ind w:left="426" w:hanging="426"/>
        <w:rPr>
          <w:b/>
          <w:bCs/>
          <w:sz w:val="22"/>
          <w:szCs w:val="22"/>
          <w:lang w:val="en-US"/>
        </w:rPr>
      </w:pPr>
      <w:r w:rsidRPr="000B3110">
        <w:rPr>
          <w:b/>
          <w:sz w:val="22"/>
          <w:szCs w:val="22"/>
          <w:lang w:val="en-US"/>
        </w:rPr>
        <w:t>Extensive experience in production technology for composite components</w:t>
      </w:r>
    </w:p>
    <w:bookmarkEnd w:id="0"/>
    <w:bookmarkEnd w:id="1"/>
    <w:p w14:paraId="0D306D95" w14:textId="77777777" w:rsidR="00A0622D" w:rsidRPr="000B3110" w:rsidRDefault="00C35D1C" w:rsidP="00E167B6">
      <w:pPr>
        <w:spacing w:after="120" w:line="360" w:lineRule="auto"/>
        <w:rPr>
          <w:sz w:val="22"/>
          <w:szCs w:val="22"/>
          <w:lang w:val="en-US"/>
        </w:rPr>
      </w:pPr>
      <w:r>
        <w:rPr>
          <w:i/>
          <w:sz w:val="22"/>
          <w:szCs w:val="22"/>
          <w:lang w:val="en-US"/>
        </w:rPr>
        <w:t xml:space="preserve">Mindelheim, </w:t>
      </w:r>
      <w:bookmarkStart w:id="2" w:name="_GoBack"/>
      <w:bookmarkEnd w:id="2"/>
      <w:r w:rsidR="001C17BE">
        <w:rPr>
          <w:i/>
          <w:sz w:val="22"/>
          <w:szCs w:val="22"/>
          <w:lang w:val="en-US"/>
        </w:rPr>
        <w:t>3</w:t>
      </w:r>
      <w:r w:rsidR="001E03B0" w:rsidRPr="000B3110">
        <w:rPr>
          <w:i/>
          <w:sz w:val="22"/>
          <w:szCs w:val="22"/>
          <w:lang w:val="en-US"/>
        </w:rPr>
        <w:t xml:space="preserve">. </w:t>
      </w:r>
      <w:r w:rsidR="000B3110" w:rsidRPr="000B3110">
        <w:rPr>
          <w:i/>
          <w:sz w:val="22"/>
          <w:szCs w:val="22"/>
          <w:lang w:val="en-US"/>
        </w:rPr>
        <w:t>August 2015</w:t>
      </w:r>
      <w:r w:rsidR="000B3110" w:rsidRPr="000B3110">
        <w:rPr>
          <w:sz w:val="22"/>
          <w:szCs w:val="22"/>
          <w:lang w:val="en-US"/>
        </w:rPr>
        <w:t xml:space="preserve"> On the occasion of the Composites Europe trade show, which is scheduled to take place at Stuttgart from September 22-24, BBG, the manufacturer of machinery and equipment, will present itself as a developer and manufacturer of molds and equipment for the cost-efficient series production of composite components. </w:t>
      </w:r>
      <w:r w:rsidR="001E03B0" w:rsidRPr="000B3110">
        <w:rPr>
          <w:sz w:val="22"/>
          <w:szCs w:val="22"/>
          <w:lang w:val="en-US"/>
        </w:rPr>
        <w:t xml:space="preserve">Exhibits made of </w:t>
      </w:r>
      <w:r w:rsidR="000B3110" w:rsidRPr="000B3110">
        <w:rPr>
          <w:sz w:val="22"/>
          <w:szCs w:val="22"/>
          <w:lang w:val="en-US"/>
        </w:rPr>
        <w:t>fiber</w:t>
      </w:r>
      <w:r w:rsidR="001E03B0" w:rsidRPr="000B3110">
        <w:rPr>
          <w:sz w:val="22"/>
          <w:szCs w:val="22"/>
          <w:lang w:val="en-US"/>
        </w:rPr>
        <w:t>-reinforced plastic composites</w:t>
      </w:r>
      <w:r w:rsidR="001E03B0" w:rsidRPr="000B3110">
        <w:rPr>
          <w:bCs/>
          <w:sz w:val="22"/>
          <w:szCs w:val="22"/>
          <w:lang w:val="en-US"/>
        </w:rPr>
        <w:t xml:space="preserve"> will provide visitors with an overview of the wide range of applications, from the automotive and aerospace industries right through to the production of air conditioning and ventilation systems.</w:t>
      </w:r>
      <w:r w:rsidR="001E03B0" w:rsidRPr="000B3110">
        <w:rPr>
          <w:sz w:val="22"/>
          <w:szCs w:val="22"/>
          <w:lang w:val="en-US"/>
        </w:rPr>
        <w:t xml:space="preserve"> In addition, the company uses 1/20 scale models to demonstrate the ergonomic design, the optimized kinematics and the ease of access to its mold carrier systems. An end-to-end 1/10 scale production system, moreover, offers insights into the complex process for the production of CSM (</w:t>
      </w:r>
      <w:r w:rsidR="001E03B0" w:rsidRPr="000B3110">
        <w:rPr>
          <w:rFonts w:cs="Arial"/>
          <w:sz w:val="22"/>
          <w:szCs w:val="22"/>
          <w:lang w:val="en-US"/>
        </w:rPr>
        <w:t xml:space="preserve">Compound Spray </w:t>
      </w:r>
      <w:r w:rsidR="000B3110" w:rsidRPr="000B3110">
        <w:rPr>
          <w:rFonts w:cs="Arial"/>
          <w:sz w:val="22"/>
          <w:szCs w:val="22"/>
          <w:lang w:val="en-US"/>
        </w:rPr>
        <w:t>Molding</w:t>
      </w:r>
      <w:r w:rsidR="001E03B0" w:rsidRPr="000B3110">
        <w:rPr>
          <w:rFonts w:cs="Arial"/>
          <w:sz w:val="22"/>
          <w:szCs w:val="22"/>
          <w:lang w:val="en-US"/>
        </w:rPr>
        <w:t>) components</w:t>
      </w:r>
      <w:r w:rsidR="001E03B0" w:rsidRPr="000B3110">
        <w:rPr>
          <w:sz w:val="22"/>
          <w:szCs w:val="22"/>
          <w:lang w:val="en-US"/>
        </w:rPr>
        <w:t>. You can find BBG in hall 7/stand D22 at the Composites Europe trade show.</w:t>
      </w:r>
    </w:p>
    <w:p w14:paraId="15E8AFE5" w14:textId="77777777" w:rsidR="00C14230" w:rsidRPr="000B3110" w:rsidRDefault="00DF38BC" w:rsidP="00DF38BC">
      <w:pPr>
        <w:spacing w:before="120" w:after="120"/>
        <w:outlineLvl w:val="0"/>
        <w:rPr>
          <w:b/>
          <w:sz w:val="22"/>
          <w:szCs w:val="22"/>
          <w:lang w:val="en-US"/>
        </w:rPr>
      </w:pPr>
      <w:r w:rsidRPr="000B3110">
        <w:rPr>
          <w:b/>
          <w:sz w:val="22"/>
          <w:szCs w:val="22"/>
          <w:lang w:val="en-US"/>
        </w:rPr>
        <w:t>Extensive experience in production technology for composite components</w:t>
      </w:r>
    </w:p>
    <w:p w14:paraId="1AB0919A" w14:textId="77777777" w:rsidR="00D62A7F" w:rsidRPr="000B3110" w:rsidRDefault="00A0622D" w:rsidP="00A15FF0">
      <w:pPr>
        <w:spacing w:after="120" w:line="360" w:lineRule="auto"/>
        <w:rPr>
          <w:rFonts w:cs="Arial"/>
          <w:sz w:val="22"/>
          <w:szCs w:val="22"/>
          <w:lang w:val="en-US"/>
        </w:rPr>
      </w:pPr>
      <w:r w:rsidRPr="000B3110">
        <w:rPr>
          <w:sz w:val="22"/>
          <w:szCs w:val="22"/>
          <w:lang w:val="en-US"/>
        </w:rPr>
        <w:t xml:space="preserve">BBG prove their expertise in the field of production technology for composite components made by </w:t>
      </w:r>
      <w:r w:rsidRPr="000B3110">
        <w:rPr>
          <w:rFonts w:cs="Arial"/>
          <w:sz w:val="22"/>
          <w:szCs w:val="22"/>
          <w:lang w:val="en-US"/>
        </w:rPr>
        <w:t xml:space="preserve">CSM and LFI (Long </w:t>
      </w:r>
      <w:r w:rsidR="000B3110" w:rsidRPr="000B3110">
        <w:rPr>
          <w:rFonts w:cs="Arial"/>
          <w:sz w:val="22"/>
          <w:szCs w:val="22"/>
          <w:lang w:val="en-US"/>
        </w:rPr>
        <w:t>Fiber</w:t>
      </w:r>
      <w:r w:rsidRPr="000B3110">
        <w:rPr>
          <w:rFonts w:cs="Arial"/>
          <w:sz w:val="22"/>
          <w:szCs w:val="22"/>
          <w:lang w:val="en-US"/>
        </w:rPr>
        <w:t xml:space="preserve"> Injection) processes by way of exhibiting a commercial vehicle wing and a passenger car sliding headliner made of PUR glass </w:t>
      </w:r>
      <w:r w:rsidR="000B3110" w:rsidRPr="000B3110">
        <w:rPr>
          <w:rFonts w:cs="Arial"/>
          <w:sz w:val="22"/>
          <w:szCs w:val="22"/>
          <w:lang w:val="en-US"/>
        </w:rPr>
        <w:t>fibers</w:t>
      </w:r>
      <w:r w:rsidRPr="000B3110">
        <w:rPr>
          <w:rFonts w:cs="Arial"/>
          <w:sz w:val="22"/>
          <w:szCs w:val="22"/>
          <w:lang w:val="en-US"/>
        </w:rPr>
        <w:t xml:space="preserve">. Both exhibits are produced on machinery and equipment made by BBG. </w:t>
      </w:r>
    </w:p>
    <w:p w14:paraId="02CE7746" w14:textId="77777777" w:rsidR="009E2EB1" w:rsidRPr="000B3110" w:rsidRDefault="00D62A7F" w:rsidP="00A15FF0">
      <w:pPr>
        <w:spacing w:after="120" w:line="360" w:lineRule="auto"/>
        <w:rPr>
          <w:rFonts w:cs="Arial"/>
          <w:sz w:val="22"/>
          <w:szCs w:val="22"/>
          <w:lang w:val="en-US"/>
        </w:rPr>
      </w:pPr>
      <w:r w:rsidRPr="000B3110">
        <w:rPr>
          <w:rFonts w:cs="Arial"/>
          <w:sz w:val="22"/>
          <w:szCs w:val="22"/>
          <w:lang w:val="en-US"/>
        </w:rPr>
        <w:t>CSM and LFI production processes rely above all on the mold carrier system types BFT-R and BFT-U. These can be used for manufacturing lightweight and stable components, which can be laminated or painted without any problems. The components can therefore be fitted both in car interiors but also outside on body shells.</w:t>
      </w:r>
    </w:p>
    <w:p w14:paraId="45C25FFE" w14:textId="77777777" w:rsidR="00AE4F97" w:rsidRPr="000B3110" w:rsidRDefault="00AE4F97" w:rsidP="00AE4F97">
      <w:pPr>
        <w:spacing w:before="120" w:after="120"/>
        <w:outlineLvl w:val="0"/>
        <w:rPr>
          <w:b/>
          <w:sz w:val="22"/>
          <w:szCs w:val="22"/>
          <w:lang w:val="en-US"/>
        </w:rPr>
      </w:pPr>
      <w:r w:rsidRPr="000B3110">
        <w:rPr>
          <w:b/>
          <w:sz w:val="22"/>
          <w:szCs w:val="22"/>
          <w:lang w:val="en-US"/>
        </w:rPr>
        <w:t xml:space="preserve">Industrial fan made of polyurethane, epoxy resin and glass </w:t>
      </w:r>
      <w:r w:rsidR="000B3110" w:rsidRPr="000B3110">
        <w:rPr>
          <w:b/>
          <w:sz w:val="22"/>
          <w:szCs w:val="22"/>
          <w:lang w:val="en-US"/>
        </w:rPr>
        <w:t>fibers</w:t>
      </w:r>
    </w:p>
    <w:p w14:paraId="4CE96985" w14:textId="77777777" w:rsidR="00A0622D" w:rsidRPr="000B3110" w:rsidRDefault="00C14230" w:rsidP="00E167B6">
      <w:pPr>
        <w:spacing w:after="120" w:line="360" w:lineRule="auto"/>
        <w:rPr>
          <w:sz w:val="22"/>
          <w:szCs w:val="22"/>
          <w:lang w:val="en-US"/>
        </w:rPr>
      </w:pPr>
      <w:r w:rsidRPr="000B3110">
        <w:rPr>
          <w:rFonts w:cs="Arial"/>
          <w:sz w:val="22"/>
          <w:szCs w:val="22"/>
          <w:lang w:val="en-US"/>
        </w:rPr>
        <w:t xml:space="preserve">An industrial fan, which consists of a polyurethane rigid-foam core and is coated with glass </w:t>
      </w:r>
      <w:r w:rsidR="000B3110" w:rsidRPr="000B3110">
        <w:rPr>
          <w:rFonts w:cs="Arial"/>
          <w:sz w:val="22"/>
          <w:szCs w:val="22"/>
          <w:lang w:val="en-US"/>
        </w:rPr>
        <w:t>fiber</w:t>
      </w:r>
      <w:r w:rsidRPr="000B3110">
        <w:rPr>
          <w:rFonts w:cs="Arial"/>
          <w:sz w:val="22"/>
          <w:szCs w:val="22"/>
          <w:lang w:val="en-US"/>
        </w:rPr>
        <w:t xml:space="preserve"> mats, highlights the experience BBG has gained with the RTM production process </w:t>
      </w:r>
      <w:r w:rsidRPr="000B3110">
        <w:rPr>
          <w:sz w:val="22"/>
          <w:szCs w:val="22"/>
          <w:lang w:val="en-US"/>
        </w:rPr>
        <w:t xml:space="preserve">(Resin Transfer </w:t>
      </w:r>
      <w:r w:rsidR="000B3110" w:rsidRPr="000B3110">
        <w:rPr>
          <w:sz w:val="22"/>
          <w:szCs w:val="22"/>
          <w:lang w:val="en-US"/>
        </w:rPr>
        <w:t>Molding</w:t>
      </w:r>
      <w:r w:rsidRPr="000B3110">
        <w:rPr>
          <w:sz w:val="22"/>
          <w:szCs w:val="22"/>
          <w:lang w:val="en-US"/>
        </w:rPr>
        <w:t xml:space="preserve">). The component, which is lightweight and at the same time very stable, is </w:t>
      </w:r>
      <w:r w:rsidRPr="000B3110">
        <w:rPr>
          <w:sz w:val="22"/>
          <w:szCs w:val="22"/>
          <w:lang w:val="en-US"/>
        </w:rPr>
        <w:lastRenderedPageBreak/>
        <w:t>produced on a BBG mold, as, in this case, the company has also been commissioned by the customer to take care of the complex core encapsulation.</w:t>
      </w:r>
    </w:p>
    <w:p w14:paraId="3181E06B" w14:textId="77777777" w:rsidR="006E7785" w:rsidRPr="000B3110" w:rsidRDefault="006E7785" w:rsidP="006E7785">
      <w:pPr>
        <w:spacing w:before="120" w:after="120"/>
        <w:outlineLvl w:val="0"/>
        <w:rPr>
          <w:b/>
          <w:sz w:val="22"/>
          <w:szCs w:val="22"/>
          <w:lang w:val="en-US"/>
        </w:rPr>
      </w:pPr>
      <w:r w:rsidRPr="000B3110">
        <w:rPr>
          <w:b/>
          <w:sz w:val="22"/>
          <w:szCs w:val="22"/>
          <w:lang w:val="en-US"/>
        </w:rPr>
        <w:t>BBG’s customers are active the world over</w:t>
      </w:r>
    </w:p>
    <w:p w14:paraId="5E8B3F30" w14:textId="77777777" w:rsidR="006E7785" w:rsidRPr="000B3110" w:rsidRDefault="006E7785" w:rsidP="006E7785">
      <w:pPr>
        <w:spacing w:after="120" w:line="360" w:lineRule="auto"/>
        <w:rPr>
          <w:sz w:val="22"/>
          <w:szCs w:val="22"/>
          <w:lang w:val="en-US"/>
        </w:rPr>
      </w:pPr>
      <w:r w:rsidRPr="000B3110">
        <w:rPr>
          <w:sz w:val="22"/>
          <w:szCs w:val="22"/>
          <w:lang w:val="en-US"/>
        </w:rPr>
        <w:t xml:space="preserve">BBG GmbH &amp; Co. KG, a manufacturer of molds, machinery and plants, is a renowned specialist for the plastics-processing industry, focusing on polyurethane. BBG mainly focuses on solutions for light-weight design, the processing of composites and the manufacturing of components made of fiber-reinforced plastics in a large number of industries. In addition to end-to-end production facilities, BBG designs, develops and produces molds for the processing of a wide range of fiber-reinforced materials. This includes production processes such as CSM (Compound Spray Molding), LFI (Long Fiber Injection), RTM (Resin Transfer Molding), or SMC (Sheet Molding Compound), which are selected depending on the desired qualities of the finished products. Molds and equipment for the processing of polyurethane (PUR), PVC, TPE and other elastomers round out the offering. </w:t>
      </w:r>
    </w:p>
    <w:p w14:paraId="1F03F7DF" w14:textId="77777777" w:rsidR="006E7785" w:rsidRPr="000B3110" w:rsidRDefault="006E7785" w:rsidP="006E7785">
      <w:pPr>
        <w:spacing w:after="120" w:line="360" w:lineRule="auto"/>
        <w:rPr>
          <w:sz w:val="22"/>
          <w:szCs w:val="22"/>
          <w:lang w:val="en-US"/>
        </w:rPr>
      </w:pPr>
      <w:r w:rsidRPr="000B3110">
        <w:rPr>
          <w:sz w:val="22"/>
          <w:szCs w:val="22"/>
          <w:lang w:val="en-US"/>
        </w:rPr>
        <w:t>BBG, the family-owned business, which is located in Mindelheim/Allgäu and is run by Hans Brandner, the managing partner, supply their products to their customers all over the world, with the Asian market playing an important role in addition to the markets in Europe and North America. With a headcount of 80, BBG generated sales to the tune of 10.6 million euros in 2014.</w:t>
      </w:r>
    </w:p>
    <w:p w14:paraId="7648DAE8" w14:textId="77777777" w:rsidR="00FD3D94" w:rsidRPr="000B3110" w:rsidRDefault="00FD3D94" w:rsidP="004711DD">
      <w:pPr>
        <w:spacing w:after="120" w:line="360" w:lineRule="auto"/>
        <w:rPr>
          <w:b/>
          <w:sz w:val="22"/>
          <w:szCs w:val="22"/>
          <w:lang w:val="en-US"/>
        </w:rPr>
      </w:pPr>
    </w:p>
    <w:p w14:paraId="6402FF9F" w14:textId="77777777" w:rsidR="006E7785" w:rsidRPr="000B3110" w:rsidRDefault="006E7785" w:rsidP="004711DD">
      <w:pPr>
        <w:spacing w:after="120" w:line="360" w:lineRule="auto"/>
        <w:rPr>
          <w:b/>
          <w:sz w:val="22"/>
          <w:szCs w:val="22"/>
          <w:lang w:val="en-US"/>
        </w:rPr>
        <w:sectPr w:rsidR="006E7785" w:rsidRPr="000B3110">
          <w:pgSz w:w="11906" w:h="16838" w:code="9"/>
          <w:pgMar w:top="964" w:right="1247" w:bottom="964" w:left="1361" w:header="284" w:footer="709" w:gutter="0"/>
          <w:cols w:space="708"/>
          <w:docGrid w:linePitch="360"/>
        </w:sectPr>
      </w:pPr>
    </w:p>
    <w:p w14:paraId="62157504" w14:textId="77777777" w:rsidR="004711DD" w:rsidRPr="000B3110" w:rsidRDefault="004B705F" w:rsidP="004711DD">
      <w:pPr>
        <w:spacing w:after="120" w:line="360" w:lineRule="auto"/>
        <w:rPr>
          <w:b/>
          <w:sz w:val="22"/>
          <w:szCs w:val="22"/>
          <w:lang w:val="en-US"/>
        </w:rPr>
      </w:pPr>
      <w:r w:rsidRPr="000B3110">
        <w:rPr>
          <w:b/>
          <w:sz w:val="22"/>
          <w:szCs w:val="22"/>
          <w:lang w:val="en-US"/>
        </w:rPr>
        <w:lastRenderedPageBreak/>
        <w:t xml:space="preserve">Photos: </w:t>
      </w:r>
    </w:p>
    <w:p w14:paraId="6C36F6C3" w14:textId="77777777" w:rsidR="00417577" w:rsidRPr="000B3110" w:rsidRDefault="00680D1A" w:rsidP="001B1F70">
      <w:pPr>
        <w:spacing w:after="120" w:line="360" w:lineRule="auto"/>
        <w:rPr>
          <w:sz w:val="22"/>
          <w:szCs w:val="22"/>
          <w:lang w:val="en-US"/>
        </w:rPr>
      </w:pPr>
      <w:r w:rsidRPr="000B3110">
        <w:rPr>
          <w:noProof/>
          <w:sz w:val="22"/>
          <w:szCs w:val="22"/>
        </w:rPr>
        <w:drawing>
          <wp:inline distT="0" distB="0" distL="0" distR="0" wp14:anchorId="0418B89A" wp14:editId="436EA378">
            <wp:extent cx="5125720" cy="7688580"/>
            <wp:effectExtent l="0" t="0" r="5080" b="762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636-Messestand.JPG"/>
                    <pic:cNvPicPr/>
                  </pic:nvPicPr>
                  <pic:blipFill>
                    <a:blip r:embed="rId9" cstate="email">
                      <a:extLst>
                        <a:ext uri="{28A0092B-C50C-407E-A947-70E740481C1C}">
                          <a14:useLocalDpi xmlns:a14="http://schemas.microsoft.com/office/drawing/2010/main"/>
                        </a:ext>
                      </a:extLst>
                    </a:blip>
                    <a:stretch>
                      <a:fillRect/>
                    </a:stretch>
                  </pic:blipFill>
                  <pic:spPr>
                    <a:xfrm>
                      <a:off x="0" y="0"/>
                      <a:ext cx="5125720" cy="7688580"/>
                    </a:xfrm>
                    <a:prstGeom prst="rect">
                      <a:avLst/>
                    </a:prstGeom>
                  </pic:spPr>
                </pic:pic>
              </a:graphicData>
            </a:graphic>
          </wp:inline>
        </w:drawing>
      </w:r>
    </w:p>
    <w:p w14:paraId="13A58EA7" w14:textId="77777777" w:rsidR="004F5966" w:rsidRPr="000B3110" w:rsidRDefault="002D61D6" w:rsidP="001B1F70">
      <w:pPr>
        <w:spacing w:after="120" w:line="360" w:lineRule="auto"/>
        <w:rPr>
          <w:sz w:val="22"/>
          <w:szCs w:val="22"/>
          <w:lang w:val="en-US"/>
        </w:rPr>
      </w:pPr>
      <w:r w:rsidRPr="000B3110">
        <w:rPr>
          <w:sz w:val="22"/>
          <w:szCs w:val="22"/>
          <w:lang w:val="en-US"/>
        </w:rPr>
        <w:t>Photo 1:</w:t>
      </w:r>
    </w:p>
    <w:p w14:paraId="515E613A" w14:textId="77777777" w:rsidR="00285E24" w:rsidRPr="000B3110" w:rsidRDefault="00AE4F97" w:rsidP="001B1F70">
      <w:pPr>
        <w:spacing w:after="120" w:line="360" w:lineRule="auto"/>
        <w:rPr>
          <w:sz w:val="22"/>
          <w:szCs w:val="22"/>
          <w:lang w:val="en-US"/>
        </w:rPr>
      </w:pPr>
      <w:r w:rsidRPr="000B3110">
        <w:rPr>
          <w:sz w:val="22"/>
          <w:szCs w:val="22"/>
          <w:lang w:val="en-US"/>
        </w:rPr>
        <w:t>BBG is an exhibitor at the Composites Europe trade show and can be found in hall 7/stand D22 (Photo: BBG GmbH &amp; Co. KG).</w:t>
      </w:r>
    </w:p>
    <w:p w14:paraId="2CC4CFA1" w14:textId="77777777" w:rsidR="00417577" w:rsidRPr="000B3110" w:rsidRDefault="00680D1A" w:rsidP="001B1F70">
      <w:pPr>
        <w:spacing w:after="120" w:line="360" w:lineRule="auto"/>
        <w:rPr>
          <w:sz w:val="22"/>
          <w:szCs w:val="22"/>
          <w:lang w:val="en-US"/>
        </w:rPr>
      </w:pPr>
      <w:r w:rsidRPr="000B3110">
        <w:rPr>
          <w:noProof/>
          <w:sz w:val="22"/>
          <w:szCs w:val="22"/>
        </w:rPr>
        <w:lastRenderedPageBreak/>
        <w:drawing>
          <wp:inline distT="0" distB="0" distL="0" distR="0" wp14:anchorId="0681FCED" wp14:editId="43D0CAC4">
            <wp:extent cx="5904230" cy="4428490"/>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topia_487816-Schiebehimmel.jpg"/>
                    <pic:cNvPicPr/>
                  </pic:nvPicPr>
                  <pic:blipFill>
                    <a:blip r:embed="rId10" cstate="email">
                      <a:extLst>
                        <a:ext uri="{28A0092B-C50C-407E-A947-70E740481C1C}">
                          <a14:useLocalDpi xmlns:a14="http://schemas.microsoft.com/office/drawing/2010/main"/>
                        </a:ext>
                      </a:extLst>
                    </a:blip>
                    <a:stretch>
                      <a:fillRect/>
                    </a:stretch>
                  </pic:blipFill>
                  <pic:spPr>
                    <a:xfrm>
                      <a:off x="0" y="0"/>
                      <a:ext cx="5904230" cy="4428490"/>
                    </a:xfrm>
                    <a:prstGeom prst="rect">
                      <a:avLst/>
                    </a:prstGeom>
                  </pic:spPr>
                </pic:pic>
              </a:graphicData>
            </a:graphic>
          </wp:inline>
        </w:drawing>
      </w:r>
    </w:p>
    <w:p w14:paraId="155E1A00" w14:textId="77777777" w:rsidR="00285E24" w:rsidRPr="000B3110" w:rsidRDefault="00285E24" w:rsidP="001B1F70">
      <w:pPr>
        <w:spacing w:after="120" w:line="360" w:lineRule="auto"/>
        <w:rPr>
          <w:sz w:val="22"/>
          <w:szCs w:val="22"/>
          <w:lang w:val="en-US"/>
        </w:rPr>
      </w:pPr>
      <w:r w:rsidRPr="000B3110">
        <w:rPr>
          <w:sz w:val="22"/>
          <w:szCs w:val="22"/>
          <w:lang w:val="en-US"/>
        </w:rPr>
        <w:t>Photo 2:</w:t>
      </w:r>
    </w:p>
    <w:p w14:paraId="5618228D" w14:textId="77777777" w:rsidR="00417577" w:rsidRPr="000B3110" w:rsidRDefault="00D62A7F" w:rsidP="001B1F70">
      <w:pPr>
        <w:spacing w:after="120" w:line="360" w:lineRule="auto"/>
        <w:rPr>
          <w:sz w:val="22"/>
          <w:szCs w:val="22"/>
          <w:lang w:val="en-US"/>
        </w:rPr>
      </w:pPr>
      <w:r w:rsidRPr="000B3110">
        <w:rPr>
          <w:sz w:val="22"/>
          <w:szCs w:val="22"/>
          <w:lang w:val="en-US"/>
        </w:rPr>
        <w:t xml:space="preserve">BBG prove their expertise in the field of production technology for composite components made by </w:t>
      </w:r>
      <w:r w:rsidRPr="000B3110">
        <w:rPr>
          <w:rFonts w:cs="Arial"/>
          <w:sz w:val="22"/>
          <w:szCs w:val="22"/>
          <w:lang w:val="en-US"/>
        </w:rPr>
        <w:t xml:space="preserve">CSM and LFI (Long </w:t>
      </w:r>
      <w:r w:rsidR="000B3110" w:rsidRPr="000B3110">
        <w:rPr>
          <w:rFonts w:cs="Arial"/>
          <w:sz w:val="22"/>
          <w:szCs w:val="22"/>
          <w:lang w:val="en-US"/>
        </w:rPr>
        <w:t>Fiber</w:t>
      </w:r>
      <w:r w:rsidRPr="000B3110">
        <w:rPr>
          <w:rFonts w:cs="Arial"/>
          <w:sz w:val="22"/>
          <w:szCs w:val="22"/>
          <w:lang w:val="en-US"/>
        </w:rPr>
        <w:t xml:space="preserve"> Injection) processes by way of exhibiting a commercial vehicle wing and a passenger car sliding headliner made of PUR glass </w:t>
      </w:r>
      <w:r w:rsidR="000B3110" w:rsidRPr="000B3110">
        <w:rPr>
          <w:rFonts w:cs="Arial"/>
          <w:sz w:val="22"/>
          <w:szCs w:val="22"/>
          <w:lang w:val="en-US"/>
        </w:rPr>
        <w:t>fibers</w:t>
      </w:r>
      <w:r w:rsidRPr="000B3110">
        <w:rPr>
          <w:rFonts w:cs="Arial"/>
          <w:sz w:val="22"/>
          <w:szCs w:val="22"/>
          <w:lang w:val="en-US"/>
        </w:rPr>
        <w:t xml:space="preserve"> </w:t>
      </w:r>
      <w:r w:rsidRPr="000B3110">
        <w:rPr>
          <w:sz w:val="22"/>
          <w:szCs w:val="22"/>
          <w:lang w:val="en-US"/>
        </w:rPr>
        <w:t>(Photo: Pitopia, Chris Kellner, 2009).</w:t>
      </w:r>
    </w:p>
    <w:p w14:paraId="76F27008" w14:textId="77777777" w:rsidR="00D62A7F" w:rsidRPr="000B3110" w:rsidRDefault="00680D1A" w:rsidP="00D62A7F">
      <w:pPr>
        <w:spacing w:after="120" w:line="360" w:lineRule="auto"/>
        <w:rPr>
          <w:sz w:val="22"/>
          <w:szCs w:val="22"/>
          <w:lang w:val="en-US"/>
        </w:rPr>
      </w:pPr>
      <w:r w:rsidRPr="000B3110">
        <w:rPr>
          <w:noProof/>
          <w:sz w:val="22"/>
          <w:szCs w:val="22"/>
        </w:rPr>
        <w:lastRenderedPageBreak/>
        <w:drawing>
          <wp:inline distT="0" distB="0" distL="0" distR="0" wp14:anchorId="3BFFA3A9" wp14:editId="593657CB">
            <wp:extent cx="4590469" cy="6631940"/>
            <wp:effectExtent l="0" t="0" r="6985"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6561_BBG_1215_p3oben-BFT-U.jpg"/>
                    <pic:cNvPicPr/>
                  </pic:nvPicPr>
                  <pic:blipFill>
                    <a:blip r:embed="rId11" cstate="email">
                      <a:extLst>
                        <a:ext uri="{28A0092B-C50C-407E-A947-70E740481C1C}">
                          <a14:useLocalDpi xmlns:a14="http://schemas.microsoft.com/office/drawing/2010/main"/>
                        </a:ext>
                      </a:extLst>
                    </a:blip>
                    <a:stretch>
                      <a:fillRect/>
                    </a:stretch>
                  </pic:blipFill>
                  <pic:spPr>
                    <a:xfrm>
                      <a:off x="0" y="0"/>
                      <a:ext cx="4590979" cy="6632677"/>
                    </a:xfrm>
                    <a:prstGeom prst="rect">
                      <a:avLst/>
                    </a:prstGeom>
                  </pic:spPr>
                </pic:pic>
              </a:graphicData>
            </a:graphic>
          </wp:inline>
        </w:drawing>
      </w:r>
    </w:p>
    <w:p w14:paraId="4DC0E9ED" w14:textId="77777777" w:rsidR="00D62A7F" w:rsidRPr="000B3110" w:rsidRDefault="00D62A7F" w:rsidP="00D62A7F">
      <w:pPr>
        <w:spacing w:after="120" w:line="360" w:lineRule="auto"/>
        <w:rPr>
          <w:sz w:val="22"/>
          <w:szCs w:val="22"/>
          <w:lang w:val="en-US"/>
        </w:rPr>
      </w:pPr>
      <w:r w:rsidRPr="000B3110">
        <w:rPr>
          <w:sz w:val="22"/>
          <w:szCs w:val="22"/>
          <w:lang w:val="en-US"/>
        </w:rPr>
        <w:t>Photo 3:</w:t>
      </w:r>
    </w:p>
    <w:p w14:paraId="7CDB0F39" w14:textId="77777777" w:rsidR="00D62A7F" w:rsidRPr="000B3110" w:rsidRDefault="00AE4F97" w:rsidP="00D62A7F">
      <w:pPr>
        <w:spacing w:after="120" w:line="360" w:lineRule="auto"/>
        <w:rPr>
          <w:sz w:val="22"/>
          <w:szCs w:val="22"/>
          <w:lang w:val="en-US"/>
        </w:rPr>
      </w:pPr>
      <w:r w:rsidRPr="000B3110">
        <w:rPr>
          <w:rFonts w:cs="Arial"/>
          <w:sz w:val="22"/>
          <w:szCs w:val="22"/>
          <w:lang w:val="en-US"/>
        </w:rPr>
        <w:t xml:space="preserve">CSM and LFI production processes rely above all on the mold carrier system types BFT-R and BFT-U (as illustrated in the photo). </w:t>
      </w:r>
      <w:r w:rsidRPr="000B3110">
        <w:rPr>
          <w:sz w:val="22"/>
          <w:szCs w:val="22"/>
          <w:lang w:val="en-US"/>
        </w:rPr>
        <w:t>(Photo: BBG GmbH &amp; Co. KG).</w:t>
      </w:r>
    </w:p>
    <w:p w14:paraId="7AE3EDA6" w14:textId="77777777" w:rsidR="00D62A7F" w:rsidRPr="000B3110" w:rsidRDefault="00D62A7F" w:rsidP="001B1F70">
      <w:pPr>
        <w:spacing w:after="120" w:line="360" w:lineRule="auto"/>
        <w:rPr>
          <w:sz w:val="22"/>
          <w:szCs w:val="22"/>
          <w:lang w:val="en-US"/>
        </w:rPr>
      </w:pPr>
    </w:p>
    <w:p w14:paraId="1520E188" w14:textId="77777777" w:rsidR="006E7785" w:rsidRPr="000B3110" w:rsidRDefault="006E7785" w:rsidP="006E7785">
      <w:pPr>
        <w:widowControl w:val="0"/>
        <w:autoSpaceDE w:val="0"/>
        <w:autoSpaceDN w:val="0"/>
        <w:adjustRightInd w:val="0"/>
        <w:rPr>
          <w:rFonts w:cs="Arial"/>
          <w:sz w:val="22"/>
          <w:szCs w:val="22"/>
          <w:lang w:val="en-US"/>
        </w:rPr>
      </w:pPr>
      <w:r w:rsidRPr="000B3110">
        <w:rPr>
          <w:rFonts w:cs="Arial"/>
          <w:b/>
          <w:bCs/>
          <w:sz w:val="22"/>
          <w:szCs w:val="22"/>
          <w:lang w:val="en-US"/>
        </w:rPr>
        <w:t xml:space="preserve">Please visit </w:t>
      </w:r>
      <w:hyperlink r:id="rId12" w:history="1">
        <w:r w:rsidRPr="000B3110">
          <w:rPr>
            <w:rFonts w:cs="Arial"/>
            <w:b/>
            <w:bCs/>
            <w:color w:val="386EFF"/>
            <w:sz w:val="22"/>
            <w:szCs w:val="22"/>
            <w:u w:val="single" w:color="386EFF"/>
            <w:lang w:val="en-US"/>
          </w:rPr>
          <w:t>http://www.auchkomm.com/aktuellepressetexte</w:t>
        </w:r>
      </w:hyperlink>
      <w:r w:rsidRPr="000B3110">
        <w:rPr>
          <w:rFonts w:cs="Arial"/>
          <w:b/>
          <w:bCs/>
          <w:sz w:val="22"/>
          <w:szCs w:val="22"/>
          <w:lang w:val="en-US"/>
        </w:rPr>
        <w:t xml:space="preserve"> for a download of the press release (Word documents) and print-quality photos.</w:t>
      </w:r>
    </w:p>
    <w:p w14:paraId="2978EB5C" w14:textId="77777777" w:rsidR="006E7785" w:rsidRPr="000B3110" w:rsidRDefault="006E7785" w:rsidP="006E7785">
      <w:pPr>
        <w:tabs>
          <w:tab w:val="left" w:pos="2160"/>
        </w:tabs>
        <w:rPr>
          <w:rFonts w:cs="Arial"/>
          <w:sz w:val="22"/>
          <w:szCs w:val="22"/>
          <w:lang w:val="en-US"/>
        </w:rPr>
      </w:pPr>
    </w:p>
    <w:p w14:paraId="1EE9F0CE" w14:textId="77777777" w:rsidR="006E7785" w:rsidRPr="000B3110" w:rsidRDefault="006E7785" w:rsidP="006E7785">
      <w:pPr>
        <w:tabs>
          <w:tab w:val="left" w:pos="2160"/>
        </w:tabs>
        <w:rPr>
          <w:rFonts w:cs="Arial"/>
          <w:sz w:val="22"/>
          <w:szCs w:val="22"/>
          <w:lang w:val="en-US"/>
        </w:rPr>
      </w:pPr>
    </w:p>
    <w:p w14:paraId="0FC7D426" w14:textId="77777777" w:rsidR="006E7785" w:rsidRPr="000B3110" w:rsidRDefault="006E7785" w:rsidP="006E7785">
      <w:pPr>
        <w:pBdr>
          <w:top w:val="single" w:sz="4" w:space="1" w:color="auto"/>
        </w:pBdr>
        <w:spacing w:after="120"/>
        <w:outlineLvl w:val="0"/>
        <w:rPr>
          <w:b/>
          <w:sz w:val="22"/>
          <w:szCs w:val="22"/>
          <w:lang w:val="en-US"/>
        </w:rPr>
      </w:pPr>
      <w:r w:rsidRPr="000B3110">
        <w:rPr>
          <w:b/>
          <w:sz w:val="22"/>
          <w:szCs w:val="22"/>
          <w:lang w:val="en-US"/>
        </w:rPr>
        <w:t>Contact:</w:t>
      </w:r>
    </w:p>
    <w:p w14:paraId="002269F6" w14:textId="77777777" w:rsidR="006E7785" w:rsidRPr="000B3110" w:rsidRDefault="006E7785" w:rsidP="006E7785">
      <w:pPr>
        <w:spacing w:after="120"/>
        <w:rPr>
          <w:sz w:val="22"/>
          <w:szCs w:val="22"/>
          <w:lang w:val="en-US"/>
        </w:rPr>
      </w:pPr>
      <w:r w:rsidRPr="000B3110">
        <w:rPr>
          <w:sz w:val="22"/>
          <w:szCs w:val="22"/>
          <w:lang w:val="en-US"/>
        </w:rPr>
        <w:t xml:space="preserve">BBG GmbH &amp; Co. KG, Martina Barton, Phone +49.(0)8261 7633-23, E-Mail: </w:t>
      </w:r>
      <w:hyperlink r:id="rId13" w:history="1">
        <w:r w:rsidRPr="000B3110">
          <w:rPr>
            <w:rStyle w:val="Link"/>
            <w:sz w:val="22"/>
            <w:szCs w:val="22"/>
            <w:lang w:val="en-US"/>
          </w:rPr>
          <w:t>martina.barton@bbg-mbh.com</w:t>
        </w:r>
      </w:hyperlink>
      <w:r w:rsidRPr="000B3110">
        <w:rPr>
          <w:sz w:val="22"/>
          <w:szCs w:val="22"/>
          <w:lang w:val="en-US"/>
        </w:rPr>
        <w:t>.</w:t>
      </w:r>
    </w:p>
    <w:p w14:paraId="43479FAA" w14:textId="77777777" w:rsidR="006E7785" w:rsidRPr="000B3110" w:rsidRDefault="006E7785" w:rsidP="006E7785">
      <w:pPr>
        <w:rPr>
          <w:sz w:val="22"/>
          <w:szCs w:val="22"/>
          <w:lang w:val="en-US"/>
        </w:rPr>
      </w:pPr>
      <w:r w:rsidRPr="000B3110">
        <w:rPr>
          <w:sz w:val="22"/>
          <w:szCs w:val="22"/>
          <w:lang w:val="en-US"/>
        </w:rPr>
        <w:t xml:space="preserve">Please visit </w:t>
      </w:r>
      <w:hyperlink r:id="rId14" w:history="1">
        <w:r w:rsidRPr="000B3110">
          <w:rPr>
            <w:rStyle w:val="Link"/>
            <w:sz w:val="22"/>
            <w:szCs w:val="22"/>
            <w:lang w:val="en-US"/>
          </w:rPr>
          <w:t>www.bbg-mbh.com</w:t>
        </w:r>
      </w:hyperlink>
      <w:r w:rsidRPr="000B3110">
        <w:rPr>
          <w:sz w:val="22"/>
          <w:szCs w:val="22"/>
          <w:lang w:val="en-US"/>
        </w:rPr>
        <w:t xml:space="preserve"> for further</w:t>
      </w:r>
      <w:r w:rsidRPr="000B3110">
        <w:rPr>
          <w:b/>
          <w:sz w:val="22"/>
          <w:szCs w:val="22"/>
          <w:lang w:val="en-US"/>
        </w:rPr>
        <w:t xml:space="preserve"> information.</w:t>
      </w:r>
      <w:r w:rsidRPr="000B3110">
        <w:rPr>
          <w:sz w:val="22"/>
          <w:szCs w:val="22"/>
          <w:lang w:val="en-US"/>
        </w:rPr>
        <w:t xml:space="preserve"> </w:t>
      </w:r>
    </w:p>
    <w:p w14:paraId="2DC5176D" w14:textId="77777777" w:rsidR="006E7785" w:rsidRPr="000B3110" w:rsidRDefault="006E7785" w:rsidP="006E7785">
      <w:pPr>
        <w:spacing w:before="120" w:after="120"/>
        <w:outlineLvl w:val="0"/>
        <w:rPr>
          <w:b/>
          <w:sz w:val="22"/>
          <w:szCs w:val="22"/>
          <w:lang w:val="en-US"/>
        </w:rPr>
      </w:pPr>
      <w:r w:rsidRPr="000B3110">
        <w:rPr>
          <w:b/>
          <w:sz w:val="22"/>
          <w:szCs w:val="22"/>
          <w:lang w:val="en-US"/>
        </w:rPr>
        <w:lastRenderedPageBreak/>
        <w:t>Please send a specimen copy to:</w:t>
      </w:r>
    </w:p>
    <w:p w14:paraId="7D206A37" w14:textId="77777777" w:rsidR="00377B58" w:rsidRPr="000B3110" w:rsidRDefault="006E7785" w:rsidP="006E7785">
      <w:pPr>
        <w:spacing w:after="120"/>
        <w:rPr>
          <w:sz w:val="22"/>
          <w:szCs w:val="22"/>
          <w:lang w:val="en-US"/>
        </w:rPr>
      </w:pPr>
      <w:r w:rsidRPr="000B3110">
        <w:rPr>
          <w:sz w:val="22"/>
          <w:szCs w:val="22"/>
          <w:lang w:val="en-US"/>
        </w:rPr>
        <w:t xml:space="preserve">auchkomm Unternehmenskommunikation, F. Stephan Auch, </w:t>
      </w:r>
      <w:r w:rsidR="001C17BE" w:rsidRPr="000B3110">
        <w:rPr>
          <w:sz w:val="22"/>
          <w:szCs w:val="22"/>
          <w:lang w:val="en-US"/>
        </w:rPr>
        <w:t>Glei</w:t>
      </w:r>
      <w:r w:rsidR="001C17BE">
        <w:rPr>
          <w:sz w:val="22"/>
          <w:szCs w:val="22"/>
          <w:lang w:val="en-US"/>
        </w:rPr>
        <w:t>ssue</w:t>
      </w:r>
      <w:r w:rsidR="001C17BE" w:rsidRPr="000B3110">
        <w:rPr>
          <w:sz w:val="22"/>
          <w:szCs w:val="22"/>
          <w:lang w:val="en-US"/>
        </w:rPr>
        <w:t>hlstr</w:t>
      </w:r>
      <w:r w:rsidRPr="000B3110">
        <w:rPr>
          <w:sz w:val="22"/>
          <w:szCs w:val="22"/>
          <w:lang w:val="en-US"/>
        </w:rPr>
        <w:t xml:space="preserve">. 16, </w:t>
      </w:r>
      <w:r w:rsidR="001C17BE">
        <w:rPr>
          <w:sz w:val="22"/>
          <w:szCs w:val="22"/>
          <w:lang w:val="en-US"/>
        </w:rPr>
        <w:t>D-</w:t>
      </w:r>
      <w:r w:rsidRPr="000B3110">
        <w:rPr>
          <w:sz w:val="22"/>
          <w:szCs w:val="22"/>
          <w:lang w:val="en-US"/>
        </w:rPr>
        <w:t xml:space="preserve">90402 Nuremberg, </w:t>
      </w:r>
      <w:hyperlink r:id="rId15" w:history="1">
        <w:r w:rsidRPr="000B3110">
          <w:rPr>
            <w:rStyle w:val="Link"/>
            <w:sz w:val="22"/>
            <w:szCs w:val="22"/>
            <w:lang w:val="en-US"/>
          </w:rPr>
          <w:t>www.auchkomm.de</w:t>
        </w:r>
      </w:hyperlink>
      <w:r w:rsidRPr="000B3110">
        <w:rPr>
          <w:sz w:val="22"/>
          <w:szCs w:val="22"/>
          <w:lang w:val="en-US"/>
        </w:rPr>
        <w:t xml:space="preserve"> </w:t>
      </w:r>
    </w:p>
    <w:sectPr w:rsidR="00377B58" w:rsidRPr="000B3110" w:rsidSect="00280AD8">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D12DD3" w14:textId="77777777" w:rsidR="00F0193F" w:rsidRDefault="00F0193F">
      <w:r>
        <w:separator/>
      </w:r>
    </w:p>
  </w:endnote>
  <w:endnote w:type="continuationSeparator" w:id="0">
    <w:p w14:paraId="08C36980" w14:textId="77777777" w:rsidR="00F0193F" w:rsidRDefault="00F01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D2F8F1" w14:textId="77777777" w:rsidR="00F0193F" w:rsidRDefault="00F0193F">
      <w:r>
        <w:separator/>
      </w:r>
    </w:p>
  </w:footnote>
  <w:footnote w:type="continuationSeparator" w:id="0">
    <w:p w14:paraId="5C840F1D" w14:textId="77777777" w:rsidR="00F0193F" w:rsidRDefault="00F0193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1E9"/>
    <w:rsid w:val="000049F1"/>
    <w:rsid w:val="000058EF"/>
    <w:rsid w:val="000144D6"/>
    <w:rsid w:val="000152D5"/>
    <w:rsid w:val="00020DCB"/>
    <w:rsid w:val="0002636D"/>
    <w:rsid w:val="00035468"/>
    <w:rsid w:val="000421E6"/>
    <w:rsid w:val="000422C4"/>
    <w:rsid w:val="000464EF"/>
    <w:rsid w:val="00052F05"/>
    <w:rsid w:val="00054BB8"/>
    <w:rsid w:val="00054CA9"/>
    <w:rsid w:val="0005595B"/>
    <w:rsid w:val="000562E0"/>
    <w:rsid w:val="00057117"/>
    <w:rsid w:val="0005763E"/>
    <w:rsid w:val="00064809"/>
    <w:rsid w:val="000741FD"/>
    <w:rsid w:val="00092128"/>
    <w:rsid w:val="0009288B"/>
    <w:rsid w:val="000937CE"/>
    <w:rsid w:val="000A537E"/>
    <w:rsid w:val="000A5983"/>
    <w:rsid w:val="000A5A50"/>
    <w:rsid w:val="000B2642"/>
    <w:rsid w:val="000B3110"/>
    <w:rsid w:val="000B7905"/>
    <w:rsid w:val="000C5732"/>
    <w:rsid w:val="000C614C"/>
    <w:rsid w:val="000D0EC7"/>
    <w:rsid w:val="000D1643"/>
    <w:rsid w:val="000D3107"/>
    <w:rsid w:val="000E4D19"/>
    <w:rsid w:val="000E6B50"/>
    <w:rsid w:val="000E7699"/>
    <w:rsid w:val="000F5160"/>
    <w:rsid w:val="00103BC0"/>
    <w:rsid w:val="0010733B"/>
    <w:rsid w:val="0011142F"/>
    <w:rsid w:val="00120E10"/>
    <w:rsid w:val="00127990"/>
    <w:rsid w:val="00131E4E"/>
    <w:rsid w:val="0013201F"/>
    <w:rsid w:val="00132E30"/>
    <w:rsid w:val="00142137"/>
    <w:rsid w:val="00147633"/>
    <w:rsid w:val="001517DA"/>
    <w:rsid w:val="00151F6C"/>
    <w:rsid w:val="00161E34"/>
    <w:rsid w:val="00163E7B"/>
    <w:rsid w:val="00172F53"/>
    <w:rsid w:val="00181945"/>
    <w:rsid w:val="00183E58"/>
    <w:rsid w:val="00191641"/>
    <w:rsid w:val="00193E6C"/>
    <w:rsid w:val="00196B5C"/>
    <w:rsid w:val="0019766E"/>
    <w:rsid w:val="001A4A01"/>
    <w:rsid w:val="001A7F4C"/>
    <w:rsid w:val="001B1F70"/>
    <w:rsid w:val="001C17BE"/>
    <w:rsid w:val="001C4A91"/>
    <w:rsid w:val="001C6EE0"/>
    <w:rsid w:val="001E03B0"/>
    <w:rsid w:val="001E0A0A"/>
    <w:rsid w:val="001E1487"/>
    <w:rsid w:val="001E4EFC"/>
    <w:rsid w:val="001F7DA3"/>
    <w:rsid w:val="0020536E"/>
    <w:rsid w:val="002114E7"/>
    <w:rsid w:val="0021370C"/>
    <w:rsid w:val="0021447A"/>
    <w:rsid w:val="00220498"/>
    <w:rsid w:val="00224CDC"/>
    <w:rsid w:val="00233A37"/>
    <w:rsid w:val="00234AB0"/>
    <w:rsid w:val="0023738C"/>
    <w:rsid w:val="002375C2"/>
    <w:rsid w:val="0025701E"/>
    <w:rsid w:val="00262031"/>
    <w:rsid w:val="00262B7B"/>
    <w:rsid w:val="0026425C"/>
    <w:rsid w:val="002663AE"/>
    <w:rsid w:val="002664D1"/>
    <w:rsid w:val="00272DFE"/>
    <w:rsid w:val="002758F8"/>
    <w:rsid w:val="0027591C"/>
    <w:rsid w:val="00280AD8"/>
    <w:rsid w:val="00282989"/>
    <w:rsid w:val="0028349A"/>
    <w:rsid w:val="002841BA"/>
    <w:rsid w:val="00285E24"/>
    <w:rsid w:val="002879E8"/>
    <w:rsid w:val="00294B8C"/>
    <w:rsid w:val="002B03E5"/>
    <w:rsid w:val="002B4568"/>
    <w:rsid w:val="002B5D99"/>
    <w:rsid w:val="002C3056"/>
    <w:rsid w:val="002C53CE"/>
    <w:rsid w:val="002D012D"/>
    <w:rsid w:val="002D0B73"/>
    <w:rsid w:val="002D2490"/>
    <w:rsid w:val="002D61D6"/>
    <w:rsid w:val="002D699F"/>
    <w:rsid w:val="002D7B3E"/>
    <w:rsid w:val="002F163B"/>
    <w:rsid w:val="002F1820"/>
    <w:rsid w:val="002F18EA"/>
    <w:rsid w:val="002F3694"/>
    <w:rsid w:val="002F36E5"/>
    <w:rsid w:val="002F5671"/>
    <w:rsid w:val="002F71B7"/>
    <w:rsid w:val="00301F9F"/>
    <w:rsid w:val="00305E99"/>
    <w:rsid w:val="003204F0"/>
    <w:rsid w:val="00321CA0"/>
    <w:rsid w:val="00322413"/>
    <w:rsid w:val="003224F8"/>
    <w:rsid w:val="00327E1F"/>
    <w:rsid w:val="00344FC1"/>
    <w:rsid w:val="00353A9E"/>
    <w:rsid w:val="00364ED3"/>
    <w:rsid w:val="00370656"/>
    <w:rsid w:val="003755FE"/>
    <w:rsid w:val="00376146"/>
    <w:rsid w:val="00377B58"/>
    <w:rsid w:val="0039137D"/>
    <w:rsid w:val="003917C9"/>
    <w:rsid w:val="003933EE"/>
    <w:rsid w:val="00394144"/>
    <w:rsid w:val="003A10BE"/>
    <w:rsid w:val="003A25F1"/>
    <w:rsid w:val="003A2CF2"/>
    <w:rsid w:val="003B0ECE"/>
    <w:rsid w:val="003B217E"/>
    <w:rsid w:val="003C20D5"/>
    <w:rsid w:val="003E3820"/>
    <w:rsid w:val="003E7E60"/>
    <w:rsid w:val="003F117D"/>
    <w:rsid w:val="003F1CB0"/>
    <w:rsid w:val="003F47BF"/>
    <w:rsid w:val="003F579B"/>
    <w:rsid w:val="0040213E"/>
    <w:rsid w:val="00405EE5"/>
    <w:rsid w:val="0040687D"/>
    <w:rsid w:val="0041658D"/>
    <w:rsid w:val="00417577"/>
    <w:rsid w:val="00430AF5"/>
    <w:rsid w:val="00436F9C"/>
    <w:rsid w:val="00443F80"/>
    <w:rsid w:val="00451C53"/>
    <w:rsid w:val="00452845"/>
    <w:rsid w:val="0045395F"/>
    <w:rsid w:val="00461F56"/>
    <w:rsid w:val="00465FA6"/>
    <w:rsid w:val="004711DD"/>
    <w:rsid w:val="00475E13"/>
    <w:rsid w:val="0048477A"/>
    <w:rsid w:val="004871E2"/>
    <w:rsid w:val="00494785"/>
    <w:rsid w:val="004A0730"/>
    <w:rsid w:val="004A10C5"/>
    <w:rsid w:val="004B091C"/>
    <w:rsid w:val="004B2080"/>
    <w:rsid w:val="004B32EA"/>
    <w:rsid w:val="004B5EF5"/>
    <w:rsid w:val="004B6182"/>
    <w:rsid w:val="004B705F"/>
    <w:rsid w:val="004C01E9"/>
    <w:rsid w:val="004C20B2"/>
    <w:rsid w:val="004C7DEB"/>
    <w:rsid w:val="004D0FC6"/>
    <w:rsid w:val="004D38AB"/>
    <w:rsid w:val="004D3EA3"/>
    <w:rsid w:val="004D528E"/>
    <w:rsid w:val="004F1C7D"/>
    <w:rsid w:val="004F5966"/>
    <w:rsid w:val="00514EA4"/>
    <w:rsid w:val="00515420"/>
    <w:rsid w:val="00520078"/>
    <w:rsid w:val="005372FC"/>
    <w:rsid w:val="0054624D"/>
    <w:rsid w:val="00546E7A"/>
    <w:rsid w:val="00551047"/>
    <w:rsid w:val="00557A7C"/>
    <w:rsid w:val="00567C2A"/>
    <w:rsid w:val="005745AB"/>
    <w:rsid w:val="00582F61"/>
    <w:rsid w:val="00584FB7"/>
    <w:rsid w:val="005854F2"/>
    <w:rsid w:val="00586D67"/>
    <w:rsid w:val="00587A75"/>
    <w:rsid w:val="00596D64"/>
    <w:rsid w:val="005A5E03"/>
    <w:rsid w:val="005A7DCA"/>
    <w:rsid w:val="005B10F6"/>
    <w:rsid w:val="005B4EC9"/>
    <w:rsid w:val="005C1E3B"/>
    <w:rsid w:val="005C599E"/>
    <w:rsid w:val="005D2B5B"/>
    <w:rsid w:val="005D3091"/>
    <w:rsid w:val="005D4122"/>
    <w:rsid w:val="00601B95"/>
    <w:rsid w:val="00604E0C"/>
    <w:rsid w:val="006052CA"/>
    <w:rsid w:val="006079CD"/>
    <w:rsid w:val="00611AE1"/>
    <w:rsid w:val="0062162B"/>
    <w:rsid w:val="00622793"/>
    <w:rsid w:val="0063730E"/>
    <w:rsid w:val="006413F1"/>
    <w:rsid w:val="00651226"/>
    <w:rsid w:val="00654341"/>
    <w:rsid w:val="00655FCB"/>
    <w:rsid w:val="006578E6"/>
    <w:rsid w:val="00661F34"/>
    <w:rsid w:val="00664846"/>
    <w:rsid w:val="006648E6"/>
    <w:rsid w:val="00665D0F"/>
    <w:rsid w:val="00671FC2"/>
    <w:rsid w:val="00680D1A"/>
    <w:rsid w:val="00684371"/>
    <w:rsid w:val="006850D8"/>
    <w:rsid w:val="00697FDB"/>
    <w:rsid w:val="006A0E04"/>
    <w:rsid w:val="006A16FF"/>
    <w:rsid w:val="006A25C4"/>
    <w:rsid w:val="006A576A"/>
    <w:rsid w:val="006B252A"/>
    <w:rsid w:val="006B46BF"/>
    <w:rsid w:val="006D3120"/>
    <w:rsid w:val="006E0694"/>
    <w:rsid w:val="006E0A9C"/>
    <w:rsid w:val="006E0BC1"/>
    <w:rsid w:val="006E3F42"/>
    <w:rsid w:val="006E55AA"/>
    <w:rsid w:val="006E7785"/>
    <w:rsid w:val="006F18F4"/>
    <w:rsid w:val="006F4A6F"/>
    <w:rsid w:val="00705DE0"/>
    <w:rsid w:val="007210AD"/>
    <w:rsid w:val="00725C0C"/>
    <w:rsid w:val="00731B41"/>
    <w:rsid w:val="0073502D"/>
    <w:rsid w:val="00735BCF"/>
    <w:rsid w:val="0073687F"/>
    <w:rsid w:val="00740CD6"/>
    <w:rsid w:val="007428A3"/>
    <w:rsid w:val="00747510"/>
    <w:rsid w:val="007611F3"/>
    <w:rsid w:val="00766B14"/>
    <w:rsid w:val="00773264"/>
    <w:rsid w:val="007778DF"/>
    <w:rsid w:val="007843D9"/>
    <w:rsid w:val="00786B56"/>
    <w:rsid w:val="00793A74"/>
    <w:rsid w:val="007B6240"/>
    <w:rsid w:val="007C5450"/>
    <w:rsid w:val="007C62B7"/>
    <w:rsid w:val="007C7D80"/>
    <w:rsid w:val="007D094C"/>
    <w:rsid w:val="007D6AA1"/>
    <w:rsid w:val="007E280A"/>
    <w:rsid w:val="007E74D3"/>
    <w:rsid w:val="007F2AA5"/>
    <w:rsid w:val="007F3E98"/>
    <w:rsid w:val="007F465B"/>
    <w:rsid w:val="007F46B5"/>
    <w:rsid w:val="00805754"/>
    <w:rsid w:val="00811B03"/>
    <w:rsid w:val="00812933"/>
    <w:rsid w:val="00812CAD"/>
    <w:rsid w:val="00817313"/>
    <w:rsid w:val="00831789"/>
    <w:rsid w:val="008344DF"/>
    <w:rsid w:val="0084614F"/>
    <w:rsid w:val="00853E1A"/>
    <w:rsid w:val="00856003"/>
    <w:rsid w:val="008660A3"/>
    <w:rsid w:val="00867203"/>
    <w:rsid w:val="0089194C"/>
    <w:rsid w:val="008B57F4"/>
    <w:rsid w:val="008B5FC4"/>
    <w:rsid w:val="008C2065"/>
    <w:rsid w:val="008C3ED8"/>
    <w:rsid w:val="008C5349"/>
    <w:rsid w:val="008D049A"/>
    <w:rsid w:val="008D5EF4"/>
    <w:rsid w:val="008D7D88"/>
    <w:rsid w:val="008E76ED"/>
    <w:rsid w:val="008F4BDC"/>
    <w:rsid w:val="00902E6B"/>
    <w:rsid w:val="009056B2"/>
    <w:rsid w:val="00910787"/>
    <w:rsid w:val="009144D4"/>
    <w:rsid w:val="00914886"/>
    <w:rsid w:val="00916405"/>
    <w:rsid w:val="00916CBF"/>
    <w:rsid w:val="00917D21"/>
    <w:rsid w:val="00930ABA"/>
    <w:rsid w:val="0093703A"/>
    <w:rsid w:val="00946450"/>
    <w:rsid w:val="00951C3A"/>
    <w:rsid w:val="00961DC1"/>
    <w:rsid w:val="009620D8"/>
    <w:rsid w:val="00965C27"/>
    <w:rsid w:val="009675FE"/>
    <w:rsid w:val="00970429"/>
    <w:rsid w:val="00970BE7"/>
    <w:rsid w:val="00976F98"/>
    <w:rsid w:val="00981B5C"/>
    <w:rsid w:val="0098261E"/>
    <w:rsid w:val="0098610C"/>
    <w:rsid w:val="0099097D"/>
    <w:rsid w:val="00992914"/>
    <w:rsid w:val="009C0425"/>
    <w:rsid w:val="009C276C"/>
    <w:rsid w:val="009C72AE"/>
    <w:rsid w:val="009D123D"/>
    <w:rsid w:val="009D6134"/>
    <w:rsid w:val="009E0ABD"/>
    <w:rsid w:val="009E2EB1"/>
    <w:rsid w:val="009E2EB6"/>
    <w:rsid w:val="009E7AFA"/>
    <w:rsid w:val="009F5CF7"/>
    <w:rsid w:val="009F74BE"/>
    <w:rsid w:val="00A0315C"/>
    <w:rsid w:val="00A04983"/>
    <w:rsid w:val="00A0622D"/>
    <w:rsid w:val="00A07B7E"/>
    <w:rsid w:val="00A125A3"/>
    <w:rsid w:val="00A1489C"/>
    <w:rsid w:val="00A15FF0"/>
    <w:rsid w:val="00A17DF2"/>
    <w:rsid w:val="00A23449"/>
    <w:rsid w:val="00A352C3"/>
    <w:rsid w:val="00A40762"/>
    <w:rsid w:val="00A439BB"/>
    <w:rsid w:val="00A45CC3"/>
    <w:rsid w:val="00A516D9"/>
    <w:rsid w:val="00A5277E"/>
    <w:rsid w:val="00A54AEB"/>
    <w:rsid w:val="00A55FB6"/>
    <w:rsid w:val="00A57759"/>
    <w:rsid w:val="00A633D6"/>
    <w:rsid w:val="00A7002F"/>
    <w:rsid w:val="00A74C76"/>
    <w:rsid w:val="00A75E88"/>
    <w:rsid w:val="00A77FB9"/>
    <w:rsid w:val="00A80CF6"/>
    <w:rsid w:val="00A813D5"/>
    <w:rsid w:val="00A86DF9"/>
    <w:rsid w:val="00A9091C"/>
    <w:rsid w:val="00A91EBE"/>
    <w:rsid w:val="00A93D13"/>
    <w:rsid w:val="00A96322"/>
    <w:rsid w:val="00A96D46"/>
    <w:rsid w:val="00AA0FEC"/>
    <w:rsid w:val="00AA5B9D"/>
    <w:rsid w:val="00AB0737"/>
    <w:rsid w:val="00AB18EF"/>
    <w:rsid w:val="00AB1D4F"/>
    <w:rsid w:val="00AB7753"/>
    <w:rsid w:val="00AC2460"/>
    <w:rsid w:val="00AC2963"/>
    <w:rsid w:val="00AC6A18"/>
    <w:rsid w:val="00AD2FA8"/>
    <w:rsid w:val="00AD38B3"/>
    <w:rsid w:val="00AD4B26"/>
    <w:rsid w:val="00AE4F97"/>
    <w:rsid w:val="00AE7295"/>
    <w:rsid w:val="00AF01BF"/>
    <w:rsid w:val="00AF41DC"/>
    <w:rsid w:val="00AF61A8"/>
    <w:rsid w:val="00AF66A3"/>
    <w:rsid w:val="00B04336"/>
    <w:rsid w:val="00B11545"/>
    <w:rsid w:val="00B2019C"/>
    <w:rsid w:val="00B36B63"/>
    <w:rsid w:val="00B37E2A"/>
    <w:rsid w:val="00B4462D"/>
    <w:rsid w:val="00B463B9"/>
    <w:rsid w:val="00B502CE"/>
    <w:rsid w:val="00B57C76"/>
    <w:rsid w:val="00B63FC7"/>
    <w:rsid w:val="00B7023F"/>
    <w:rsid w:val="00B73E21"/>
    <w:rsid w:val="00B75C2A"/>
    <w:rsid w:val="00B81074"/>
    <w:rsid w:val="00B91596"/>
    <w:rsid w:val="00B945EF"/>
    <w:rsid w:val="00B951C5"/>
    <w:rsid w:val="00B963E7"/>
    <w:rsid w:val="00BA45C9"/>
    <w:rsid w:val="00BA4A2A"/>
    <w:rsid w:val="00BB4931"/>
    <w:rsid w:val="00BB7EB5"/>
    <w:rsid w:val="00BC0EAB"/>
    <w:rsid w:val="00BC4542"/>
    <w:rsid w:val="00BC45BF"/>
    <w:rsid w:val="00BE62E1"/>
    <w:rsid w:val="00BE6A5B"/>
    <w:rsid w:val="00BF6975"/>
    <w:rsid w:val="00C01CD4"/>
    <w:rsid w:val="00C02E81"/>
    <w:rsid w:val="00C05546"/>
    <w:rsid w:val="00C060CB"/>
    <w:rsid w:val="00C0618D"/>
    <w:rsid w:val="00C0751E"/>
    <w:rsid w:val="00C07E74"/>
    <w:rsid w:val="00C14230"/>
    <w:rsid w:val="00C16865"/>
    <w:rsid w:val="00C21A80"/>
    <w:rsid w:val="00C25365"/>
    <w:rsid w:val="00C35D1C"/>
    <w:rsid w:val="00C372F2"/>
    <w:rsid w:val="00C5044E"/>
    <w:rsid w:val="00C522B0"/>
    <w:rsid w:val="00C54423"/>
    <w:rsid w:val="00C57CCD"/>
    <w:rsid w:val="00C6083B"/>
    <w:rsid w:val="00C61ACE"/>
    <w:rsid w:val="00C64670"/>
    <w:rsid w:val="00C65548"/>
    <w:rsid w:val="00C70C27"/>
    <w:rsid w:val="00C85EF9"/>
    <w:rsid w:val="00C8674C"/>
    <w:rsid w:val="00C93B59"/>
    <w:rsid w:val="00C94E42"/>
    <w:rsid w:val="00C973BC"/>
    <w:rsid w:val="00CC04C6"/>
    <w:rsid w:val="00CC2DF8"/>
    <w:rsid w:val="00CC32FB"/>
    <w:rsid w:val="00CC492E"/>
    <w:rsid w:val="00CD2AD3"/>
    <w:rsid w:val="00CD2F3E"/>
    <w:rsid w:val="00CF0864"/>
    <w:rsid w:val="00CF15B3"/>
    <w:rsid w:val="00CF42D0"/>
    <w:rsid w:val="00D114FA"/>
    <w:rsid w:val="00D14508"/>
    <w:rsid w:val="00D15D5C"/>
    <w:rsid w:val="00D26958"/>
    <w:rsid w:val="00D320A4"/>
    <w:rsid w:val="00D41AF1"/>
    <w:rsid w:val="00D542F4"/>
    <w:rsid w:val="00D62199"/>
    <w:rsid w:val="00D62A7F"/>
    <w:rsid w:val="00D67DA4"/>
    <w:rsid w:val="00D71412"/>
    <w:rsid w:val="00D740FD"/>
    <w:rsid w:val="00D77770"/>
    <w:rsid w:val="00D83596"/>
    <w:rsid w:val="00DA67F4"/>
    <w:rsid w:val="00DA6B00"/>
    <w:rsid w:val="00DB2778"/>
    <w:rsid w:val="00DB7C68"/>
    <w:rsid w:val="00DC3430"/>
    <w:rsid w:val="00DC4A92"/>
    <w:rsid w:val="00DD3D59"/>
    <w:rsid w:val="00DE0262"/>
    <w:rsid w:val="00DE3387"/>
    <w:rsid w:val="00DE4701"/>
    <w:rsid w:val="00DF35D9"/>
    <w:rsid w:val="00DF38BC"/>
    <w:rsid w:val="00E140A0"/>
    <w:rsid w:val="00E166A0"/>
    <w:rsid w:val="00E167B6"/>
    <w:rsid w:val="00E41214"/>
    <w:rsid w:val="00E41F27"/>
    <w:rsid w:val="00E4511E"/>
    <w:rsid w:val="00E45766"/>
    <w:rsid w:val="00E4782F"/>
    <w:rsid w:val="00E61BFD"/>
    <w:rsid w:val="00E66BA0"/>
    <w:rsid w:val="00E6739C"/>
    <w:rsid w:val="00E717ED"/>
    <w:rsid w:val="00E71DAF"/>
    <w:rsid w:val="00E923A9"/>
    <w:rsid w:val="00E92D89"/>
    <w:rsid w:val="00E93CF5"/>
    <w:rsid w:val="00E9534D"/>
    <w:rsid w:val="00E95DE6"/>
    <w:rsid w:val="00E960EC"/>
    <w:rsid w:val="00E96955"/>
    <w:rsid w:val="00E971B9"/>
    <w:rsid w:val="00EB35C3"/>
    <w:rsid w:val="00EC086A"/>
    <w:rsid w:val="00EC0B7D"/>
    <w:rsid w:val="00EC27C0"/>
    <w:rsid w:val="00ED0EB6"/>
    <w:rsid w:val="00ED7C13"/>
    <w:rsid w:val="00EE0545"/>
    <w:rsid w:val="00EE1BE8"/>
    <w:rsid w:val="00EE47FA"/>
    <w:rsid w:val="00EE698D"/>
    <w:rsid w:val="00EF0643"/>
    <w:rsid w:val="00EF15AD"/>
    <w:rsid w:val="00EF5187"/>
    <w:rsid w:val="00F0193F"/>
    <w:rsid w:val="00F10430"/>
    <w:rsid w:val="00F10F0E"/>
    <w:rsid w:val="00F122BC"/>
    <w:rsid w:val="00F13497"/>
    <w:rsid w:val="00F135DE"/>
    <w:rsid w:val="00F225E9"/>
    <w:rsid w:val="00F32843"/>
    <w:rsid w:val="00F335CB"/>
    <w:rsid w:val="00F35CAE"/>
    <w:rsid w:val="00F411F9"/>
    <w:rsid w:val="00F43CC0"/>
    <w:rsid w:val="00F4415A"/>
    <w:rsid w:val="00F4453E"/>
    <w:rsid w:val="00F45006"/>
    <w:rsid w:val="00F457E8"/>
    <w:rsid w:val="00F500AE"/>
    <w:rsid w:val="00F50D48"/>
    <w:rsid w:val="00F6738C"/>
    <w:rsid w:val="00F70B73"/>
    <w:rsid w:val="00F73492"/>
    <w:rsid w:val="00F759E3"/>
    <w:rsid w:val="00F83153"/>
    <w:rsid w:val="00F92B45"/>
    <w:rsid w:val="00F966F7"/>
    <w:rsid w:val="00F9691A"/>
    <w:rsid w:val="00FA04AA"/>
    <w:rsid w:val="00FA7AA1"/>
    <w:rsid w:val="00FB1363"/>
    <w:rsid w:val="00FB250E"/>
    <w:rsid w:val="00FD3D94"/>
    <w:rsid w:val="00FD56F2"/>
    <w:rsid w:val="00FD599B"/>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FAF2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Beton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rsid w:val="00A40762"/>
  </w:style>
  <w:style w:type="character" w:styleId="Herausstellen">
    <w:name w:val="Emphasis"/>
    <w:uiPriority w:val="20"/>
    <w:qFormat/>
    <w:rsid w:val="00A407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yperlink" Target="http://www.auchkomm.com/aktuellepressetexte" TargetMode="External"/><Relationship Id="rId13" Type="http://schemas.openxmlformats.org/officeDocument/2006/relationships/hyperlink" Target="mailto:martina.barton@bbg-mbh.com" TargetMode="External"/><Relationship Id="rId14" Type="http://schemas.openxmlformats.org/officeDocument/2006/relationships/hyperlink" Target="http://www.bbg-mbh.com" TargetMode="External"/><Relationship Id="rId15" Type="http://schemas.openxmlformats.org/officeDocument/2006/relationships/hyperlink" Target="http://www.auchkomm.de"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676</Words>
  <Characters>4262</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4929</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3</cp:revision>
  <cp:lastPrinted>2012-10-18T14:16:00Z</cp:lastPrinted>
  <dcterms:created xsi:type="dcterms:W3CDTF">2015-07-31T10:43:00Z</dcterms:created>
  <dcterms:modified xsi:type="dcterms:W3CDTF">2015-07-31T10:43:00Z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